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35F8" w:rsidRDefault="00C335F8" w:rsidP="00B00068">
      <w:pPr>
        <w:rPr>
          <w:rFonts w:ascii="Gill Sans MT" w:hAnsi="Gill Sans MT"/>
          <w:noProof/>
          <w:lang w:eastAsia="en-GB"/>
        </w:rPr>
      </w:pPr>
    </w:p>
    <w:p w:rsidR="0009495C" w:rsidRPr="0009495C" w:rsidRDefault="0009495C" w:rsidP="0009495C">
      <w:pPr>
        <w:pBdr>
          <w:top w:val="nil"/>
          <w:left w:val="nil"/>
          <w:bottom w:val="nil"/>
          <w:right w:val="nil"/>
          <w:between w:val="nil"/>
          <w:bar w:val="nil"/>
        </w:pBdr>
        <w:spacing w:before="225" w:after="30" w:line="276" w:lineRule="auto"/>
        <w:jc w:val="center"/>
        <w:outlineLvl w:val="2"/>
        <w:rPr>
          <w:rFonts w:ascii="Arial" w:eastAsia="Arial Unicode MS" w:hAnsi="Arial" w:cs="Arial Unicode MS"/>
          <w:color w:val="000000"/>
          <w:sz w:val="32"/>
          <w:szCs w:val="32"/>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color w:val="000000"/>
          <w:sz w:val="32"/>
          <w:szCs w:val="32"/>
          <w:u w:color="000000"/>
          <w:bdr w:val="nil"/>
          <w:lang w:val="en-US" w:eastAsia="en-GB"/>
          <w14:textOutline w14:w="0" w14:cap="flat" w14:cmpd="sng" w14:algn="ctr">
            <w14:noFill/>
            <w14:prstDash w14:val="solid"/>
            <w14:bevel/>
          </w14:textOutline>
        </w:rPr>
        <w:t xml:space="preserve">Governor Role Profile </w:t>
      </w:r>
    </w:p>
    <w:p w:rsidR="0009495C" w:rsidRPr="0009495C" w:rsidRDefault="0009495C" w:rsidP="0009495C">
      <w:pPr>
        <w:pBdr>
          <w:top w:val="nil"/>
          <w:left w:val="nil"/>
          <w:bottom w:val="nil"/>
          <w:right w:val="nil"/>
          <w:between w:val="nil"/>
          <w:bar w:val="nil"/>
        </w:pBdr>
        <w:spacing w:before="225" w:after="30" w:line="276" w:lineRule="auto"/>
        <w:jc w:val="center"/>
        <w:outlineLvl w:val="2"/>
        <w:rPr>
          <w:rFonts w:ascii="Arial" w:eastAsia="Arial" w:hAnsi="Arial" w:cs="Arial"/>
          <w:color w:val="000000"/>
          <w:sz w:val="32"/>
          <w:szCs w:val="32"/>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32"/>
          <w:szCs w:val="32"/>
          <w:u w:color="000000"/>
          <w:bdr w:val="nil"/>
          <w:lang w:val="en-US" w:eastAsia="en-GB"/>
          <w14:textOutline w14:w="0" w14:cap="flat" w14:cmpd="sng" w14:algn="ctr">
            <w14:noFill/>
            <w14:prstDash w14:val="solid"/>
            <w14:bevel/>
          </w14:textOutline>
        </w:rPr>
        <w:t xml:space="preserve">Preston </w:t>
      </w:r>
      <w:proofErr w:type="spellStart"/>
      <w:r w:rsidRPr="0009495C">
        <w:rPr>
          <w:rFonts w:ascii="Arial" w:eastAsia="Arial" w:hAnsi="Arial" w:cs="Arial"/>
          <w:color w:val="000000"/>
          <w:sz w:val="32"/>
          <w:szCs w:val="32"/>
          <w:u w:color="000000"/>
          <w:bdr w:val="nil"/>
          <w:lang w:val="en-US" w:eastAsia="en-GB"/>
          <w14:textOutline w14:w="0" w14:cap="flat" w14:cmpd="sng" w14:algn="ctr">
            <w14:noFill/>
            <w14:prstDash w14:val="solid"/>
            <w14:bevel/>
          </w14:textOutline>
        </w:rPr>
        <w:t>Candover</w:t>
      </w:r>
      <w:proofErr w:type="spellEnd"/>
      <w:r w:rsidRPr="0009495C">
        <w:rPr>
          <w:rFonts w:ascii="Arial" w:eastAsia="Arial" w:hAnsi="Arial" w:cs="Arial"/>
          <w:color w:val="000000"/>
          <w:sz w:val="32"/>
          <w:szCs w:val="32"/>
          <w:u w:color="000000"/>
          <w:bdr w:val="nil"/>
          <w:lang w:val="en-US" w:eastAsia="en-GB"/>
          <w14:textOutline w14:w="0" w14:cap="flat" w14:cmpd="sng" w14:algn="ctr">
            <w14:noFill/>
            <w14:prstDash w14:val="solid"/>
            <w14:bevel/>
          </w14:textOutline>
        </w:rPr>
        <w:t xml:space="preserve"> CE Primary School Governing Body</w:t>
      </w:r>
    </w:p>
    <w:p w:rsidR="0009495C" w:rsidRPr="0009495C" w:rsidRDefault="0009495C" w:rsidP="0009495C">
      <w:pPr>
        <w:pBdr>
          <w:top w:val="nil"/>
          <w:left w:val="nil"/>
          <w:bottom w:val="nil"/>
          <w:right w:val="nil"/>
          <w:between w:val="nil"/>
          <w:bar w:val="nil"/>
        </w:pBdr>
        <w:spacing w:before="60" w:after="195"/>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A governor supports and works in partnership with the school at a strategic level, by;</w:t>
      </w:r>
    </w:p>
    <w:p w:rsidR="0009495C" w:rsidRPr="0009495C" w:rsidRDefault="0009495C" w:rsidP="0009495C">
      <w:pPr>
        <w:numPr>
          <w:ilvl w:val="0"/>
          <w:numId w:val="11"/>
        </w:numPr>
        <w:pBdr>
          <w:top w:val="nil"/>
          <w:left w:val="nil"/>
          <w:bottom w:val="nil"/>
          <w:right w:val="nil"/>
          <w:between w:val="nil"/>
          <w:bar w:val="nil"/>
        </w:pBdr>
        <w:spacing w:before="60" w:after="195"/>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work</w:t>
      </w:r>
      <w:r w:rsidR="004442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ing</w:t>
      </w: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 with the Headteacher and governing board to </w:t>
      </w:r>
      <w:bookmarkStart w:id="0" w:name="_Hlk105675438"/>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ensure that the school has a clear vision, ethos and strategic direction</w:t>
      </w:r>
      <w:bookmarkEnd w:id="0"/>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 </w:t>
      </w:r>
    </w:p>
    <w:p w:rsidR="0009495C" w:rsidRPr="0009495C" w:rsidRDefault="0044425C" w:rsidP="0009495C">
      <w:pPr>
        <w:numPr>
          <w:ilvl w:val="0"/>
          <w:numId w:val="11"/>
        </w:numPr>
        <w:pBdr>
          <w:top w:val="nil"/>
          <w:left w:val="nil"/>
          <w:bottom w:val="nil"/>
          <w:right w:val="nil"/>
          <w:between w:val="nil"/>
          <w:bar w:val="nil"/>
        </w:pBdr>
        <w:tabs>
          <w:tab w:val="left" w:pos="720"/>
        </w:tabs>
        <w:spacing w:before="60" w:after="195"/>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pPr>
      <w:r>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helping </w:t>
      </w:r>
      <w:r w:rsidR="0009495C"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to oversee the financial performance of the school, making sure its money is well spent; and</w:t>
      </w:r>
    </w:p>
    <w:p w:rsidR="0009495C" w:rsidRPr="0009495C" w:rsidRDefault="0009495C" w:rsidP="0009495C">
      <w:pPr>
        <w:numPr>
          <w:ilvl w:val="0"/>
          <w:numId w:val="11"/>
        </w:numPr>
        <w:pBdr>
          <w:top w:val="nil"/>
          <w:left w:val="nil"/>
          <w:bottom w:val="nil"/>
          <w:right w:val="nil"/>
          <w:between w:val="nil"/>
          <w:bar w:val="nil"/>
        </w:pBdr>
        <w:tabs>
          <w:tab w:val="left" w:pos="720"/>
        </w:tabs>
        <w:spacing w:before="60" w:after="195"/>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hold</w:t>
      </w:r>
      <w:r w:rsidR="004442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ing</w:t>
      </w: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 the Headteacher and school to account for the educational performance of the school and its pupils.</w:t>
      </w:r>
    </w:p>
    <w:p w:rsidR="0009495C" w:rsidRPr="0009495C" w:rsidRDefault="0009495C" w:rsidP="0009495C">
      <w:pPr>
        <w:pBdr>
          <w:top w:val="nil"/>
          <w:left w:val="nil"/>
          <w:bottom w:val="nil"/>
          <w:right w:val="nil"/>
          <w:between w:val="nil"/>
          <w:bar w:val="nil"/>
        </w:pBdr>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The Governing Body strategically supports and challenges school leaders in delivering excellent education provision whilst striving to improve school performance. They do </w:t>
      </w:r>
      <w:r w:rsidRPr="0009495C">
        <w:rPr>
          <w:rFonts w:ascii="Arial" w:eastAsia="Arial Unicode MS" w:hAnsi="Arial" w:cs="Arial Unicode MS"/>
          <w:color w:val="000000"/>
          <w:sz w:val="24"/>
          <w:szCs w:val="24"/>
          <w:u w:val="single" w:color="000000"/>
          <w:bdr w:val="nil"/>
          <w:lang w:val="en-US" w:eastAsia="en-GB"/>
          <w14:textOutline w14:w="0" w14:cap="flat" w14:cmpd="sng" w14:algn="ctr">
            <w14:noFill/>
            <w14:prstDash w14:val="solid"/>
            <w14:bevel/>
          </w14:textOutline>
        </w:rPr>
        <w:t>not</w:t>
      </w:r>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 get involved in the day to day running </w:t>
      </w:r>
      <w:proofErr w:type="spellStart"/>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od</w:t>
      </w:r>
      <w:proofErr w:type="spellEnd"/>
      <w:r w:rsidRPr="0009495C">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t xml:space="preserve"> the school – that is for the Headteacher and the staff. </w:t>
      </w:r>
    </w:p>
    <w:p w:rsidR="0009495C" w:rsidRPr="0009495C" w:rsidRDefault="0009495C" w:rsidP="0009495C">
      <w:pPr>
        <w:pBdr>
          <w:top w:val="nil"/>
          <w:left w:val="nil"/>
          <w:bottom w:val="nil"/>
          <w:right w:val="nil"/>
          <w:between w:val="nil"/>
          <w:bar w:val="nil"/>
        </w:pBdr>
        <w:spacing w:before="60" w:after="195"/>
        <w:rPr>
          <w:rFonts w:ascii="Arial" w:eastAsia="Arial Unicode MS" w:hAnsi="Arial" w:cs="Arial Unicode MS"/>
          <w:b/>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Unicode MS" w:hAnsi="Arial" w:cs="Arial Unicode MS"/>
          <w:b/>
          <w:color w:val="000000"/>
          <w:sz w:val="24"/>
          <w:szCs w:val="24"/>
          <w:u w:color="000000"/>
          <w:bdr w:val="nil"/>
          <w:lang w:val="en-US" w:eastAsia="en-GB"/>
          <w14:textOutline w14:w="0" w14:cap="flat" w14:cmpd="sng" w14:algn="ctr">
            <w14:noFill/>
            <w14:prstDash w14:val="solid"/>
            <w14:bevel/>
          </w14:textOutline>
        </w:rPr>
        <w:t>School vision, ethos and strategic direction</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We work closely with the Headteacher and the </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l</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eadership </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t</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eam to determine the vision for Preston </w:t>
      </w:r>
      <w:proofErr w:type="spellStart"/>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Candover</w:t>
      </w:r>
      <w:proofErr w:type="spellEnd"/>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CE Primary School and the strategy to </w:t>
      </w:r>
      <w:proofErr w:type="spellStart"/>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realise</w:t>
      </w:r>
      <w:proofErr w:type="spellEnd"/>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that vision. The school team then the develop and action plan to implement this strategy. We review progress against that plan and also review school policies to ensure that they are in</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line with the school vision</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and strategy (and comply with statutory requirements). </w:t>
      </w:r>
    </w:p>
    <w:p w:rsidR="0009495C" w:rsidRPr="0009495C" w:rsidRDefault="0009495C" w:rsidP="0009495C">
      <w:pPr>
        <w:pBdr>
          <w:top w:val="nil"/>
          <w:left w:val="nil"/>
          <w:bottom w:val="nil"/>
          <w:right w:val="nil"/>
          <w:between w:val="nil"/>
          <w:bar w:val="nil"/>
        </w:pBdr>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Overseeing the financial performance of the school</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Ensuring that the school’s money is well spent is an important aspect of governance. We look at the school’s financial data, we approve the school’s budget and ensure that the school’s assets and financial resources are being used efficiently. We question whether the budget is being used in line with the strategic priorities and being ensuring value for money. </w:t>
      </w:r>
    </w:p>
    <w:p w:rsidR="0009495C" w:rsidRPr="0009495C" w:rsidRDefault="0009495C" w:rsidP="0009495C">
      <w:pPr>
        <w:pBdr>
          <w:top w:val="nil"/>
          <w:left w:val="nil"/>
          <w:bottom w:val="nil"/>
          <w:right w:val="nil"/>
          <w:between w:val="nil"/>
          <w:bar w:val="nil"/>
        </w:pBdr>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Holding the Headteacher and school to account for the educational performance of the school and pupils</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We assess data on pupils’ educational performance and how we are adding value in terms of children’s attainment and progress. </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val="single" w:color="000000"/>
          <w:bdr w:val="nil"/>
          <w:lang w:val="en-US" w:eastAsia="en-GB"/>
          <w14:textOutline w14:w="0" w14:cap="flat" w14:cmpd="sng" w14:algn="ctr">
            <w14:noFill/>
            <w14:prstDash w14:val="solid"/>
            <w14:bevel/>
          </w14:textOutline>
        </w:rPr>
      </w:pPr>
    </w:p>
    <w:p w:rsidR="0009495C" w:rsidRPr="0009495C" w:rsidRDefault="0009495C" w:rsidP="0009495C">
      <w:pPr>
        <w:pBdr>
          <w:top w:val="nil"/>
          <w:left w:val="nil"/>
          <w:bottom w:val="nil"/>
          <w:right w:val="nil"/>
          <w:between w:val="nil"/>
          <w:bar w:val="nil"/>
        </w:pBdr>
        <w:rPr>
          <w:rFonts w:ascii="Arial" w:eastAsia="Arial" w:hAnsi="Arial" w:cs="Arial"/>
          <w:b/>
          <w:color w:val="000000"/>
          <w:sz w:val="24"/>
          <w:szCs w:val="24"/>
          <w:u w:val="single"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val="single" w:color="000000"/>
          <w:bdr w:val="nil"/>
          <w:lang w:val="en-US" w:eastAsia="en-GB"/>
          <w14:textOutline w14:w="0" w14:cap="flat" w14:cmpd="sng" w14:algn="ctr">
            <w14:noFill/>
            <w14:prstDash w14:val="solid"/>
            <w14:bevel/>
          </w14:textOutline>
        </w:rPr>
        <w:lastRenderedPageBreak/>
        <w:t>Role expectation – what s involved?</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Meetings</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 Governors meet at the school approximately 6 times a year. These will be a mixture of during and outside of school hours. Governors also make monitoring visits to school each term to see for themselves the education and enrichment on offer. At times, governors are required to sit on a panel regarding Headteacher Performance Management, Pay Panel or Complaints for example. </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 xml:space="preserve">Reading –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You will need to spend some time prior to the meeting reading the papers and policies that will be discussed during the meeting and to consider what questions need to be asked. </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 xml:space="preserve">School visits –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You will usually be designated a specific area of responsibility which, where possible, links to your expertise and int</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e</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rest. Governors with a </w:t>
      </w:r>
      <w:proofErr w:type="spellStart"/>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a</w:t>
      </w:r>
      <w:proofErr w:type="spellEnd"/>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specific responsibility carry out monitoring visits (at least once a term), normally when pupils are in school, to test out the information that has been provided by the Headteacher and staff</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in order to </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s</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upport the school’s own self-evaluation.  </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 xml:space="preserve">Training -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Training is on offer to develop and enhance your skills. This does not cost you and is covered by the school. You will be expected to undertake relevant training courses by Hampshire Governor Services. </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 xml:space="preserve">Term of office –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The term of office is </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normally </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4 years</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w:t>
      </w: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w:t>
      </w:r>
    </w:p>
    <w:p w:rsidR="0009495C" w:rsidRPr="0009495C" w:rsidRDefault="0009495C" w:rsidP="0009495C">
      <w:pPr>
        <w:pBdr>
          <w:top w:val="nil"/>
          <w:left w:val="nil"/>
          <w:bottom w:val="nil"/>
          <w:right w:val="nil"/>
          <w:between w:val="nil"/>
          <w:bar w:val="nil"/>
        </w:pBdr>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Do governors get paid?</w:t>
      </w:r>
    </w:p>
    <w:p w:rsidR="0009495C" w:rsidRPr="0009495C" w:rsidRDefault="0009495C" w:rsidP="0009495C">
      <w:pPr>
        <w:pBdr>
          <w:top w:val="nil"/>
          <w:left w:val="nil"/>
          <w:bottom w:val="nil"/>
          <w:right w:val="nil"/>
          <w:between w:val="nil"/>
          <w:bar w:val="nil"/>
        </w:pBdr>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No, being a governor is a voluntary role. It can be enriching and used as a way to develop your own skills in strategic leadership. </w:t>
      </w:r>
    </w:p>
    <w:p w:rsidR="0009495C" w:rsidRPr="0009495C" w:rsidRDefault="0009495C" w:rsidP="0009495C">
      <w:pPr>
        <w:pBdr>
          <w:top w:val="nil"/>
          <w:left w:val="nil"/>
          <w:bottom w:val="nil"/>
          <w:right w:val="nil"/>
          <w:between w:val="nil"/>
          <w:bar w:val="nil"/>
        </w:pBdr>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b/>
          <w:color w:val="000000"/>
          <w:sz w:val="24"/>
          <w:szCs w:val="24"/>
          <w:u w:color="000000"/>
          <w:bdr w:val="nil"/>
          <w:lang w:val="en-US" w:eastAsia="en-GB"/>
          <w14:textOutline w14:w="0" w14:cap="flat" w14:cmpd="sng" w14:algn="ctr">
            <w14:noFill/>
            <w14:prstDash w14:val="solid"/>
            <w14:bevel/>
          </w14:textOutline>
        </w:rPr>
        <w:t>Find out more</w:t>
      </w:r>
    </w:p>
    <w:p w:rsidR="0009495C" w:rsidRPr="0009495C" w:rsidRDefault="0009495C" w:rsidP="0009495C">
      <w:pPr>
        <w:pBdr>
          <w:top w:val="nil"/>
          <w:left w:val="nil"/>
          <w:bottom w:val="nil"/>
          <w:right w:val="nil"/>
          <w:between w:val="nil"/>
          <w:bar w:val="nil"/>
        </w:pBdr>
        <w:spacing w:after="0"/>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Becoming a school governor is a rewarding way to invest in your community and help to support the education of children in our school. You must be 18 or over to apply and comple</w:t>
      </w:r>
      <w:r w:rsidR="004442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t</w:t>
      </w:r>
      <w:bookmarkStart w:id="1" w:name="_GoBack"/>
      <w:bookmarkEnd w:id="1"/>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e DBS (Disclosure an Barring) and identity checks. </w:t>
      </w:r>
    </w:p>
    <w:p w:rsidR="0009495C" w:rsidRPr="0009495C" w:rsidRDefault="0009495C" w:rsidP="0009495C">
      <w:pPr>
        <w:pBdr>
          <w:top w:val="nil"/>
          <w:left w:val="nil"/>
          <w:bottom w:val="nil"/>
          <w:right w:val="nil"/>
          <w:between w:val="nil"/>
          <w:bar w:val="nil"/>
        </w:pBdr>
        <w:spacing w:after="0"/>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pPr>
    </w:p>
    <w:p w:rsidR="0009495C" w:rsidRPr="0009495C" w:rsidRDefault="0009495C" w:rsidP="0009495C">
      <w:pPr>
        <w:pBdr>
          <w:top w:val="nil"/>
          <w:left w:val="nil"/>
          <w:bottom w:val="nil"/>
          <w:right w:val="nil"/>
          <w:between w:val="nil"/>
          <w:bar w:val="nil"/>
        </w:pBdr>
        <w:spacing w:after="0"/>
        <w:rPr>
          <w:rFonts w:ascii="Times New Roman" w:eastAsia="Arial" w:hAnsi="Times New Roman" w:cs="Times New Roman"/>
          <w:color w:val="000000"/>
          <w:sz w:val="24"/>
          <w:szCs w:val="24"/>
          <w:u w:color="000000"/>
          <w:bdr w:val="nil"/>
          <w:lang w:val="en-US" w:eastAsia="en-GB"/>
          <w14:textOutline w14:w="0" w14:cap="flat" w14:cmpd="sng" w14:algn="ctr">
            <w14:noFill/>
            <w14:prstDash w14:val="solid"/>
            <w14:bevel/>
          </w14:textOutline>
        </w:rPr>
      </w:pPr>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Please visit </w:t>
      </w:r>
      <w:hyperlink r:id="rId8" w:history="1">
        <w:r w:rsidRPr="0009495C">
          <w:rPr>
            <w:rFonts w:ascii="Arial" w:eastAsia="Arial" w:hAnsi="Arial" w:cs="Arial"/>
            <w:sz w:val="24"/>
            <w:szCs w:val="24"/>
            <w:u w:val="single"/>
            <w:bdr w:val="nil"/>
            <w:lang w:val="en-US" w:eastAsia="en-GB"/>
            <w14:textOutline w14:w="0" w14:cap="flat" w14:cmpd="sng" w14:algn="ctr">
              <w14:noFill/>
              <w14:prstDash w14:val="solid"/>
              <w14:bevel/>
            </w14:textOutline>
          </w:rPr>
          <w:t>www.hants.gov.uk/governors-volunteer</w:t>
        </w:r>
      </w:hyperlink>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or call the school office on 01256 389278. We would love you to be part of Preston </w:t>
      </w:r>
      <w:proofErr w:type="spellStart"/>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Candover</w:t>
      </w:r>
      <w:proofErr w:type="spellEnd"/>
      <w:r w:rsidRPr="0009495C">
        <w:rPr>
          <w:rFonts w:ascii="Arial" w:eastAsia="Arial" w:hAnsi="Arial" w:cs="Arial"/>
          <w:color w:val="000000"/>
          <w:sz w:val="24"/>
          <w:szCs w:val="24"/>
          <w:u w:color="000000"/>
          <w:bdr w:val="nil"/>
          <w:lang w:val="en-US" w:eastAsia="en-GB"/>
          <w14:textOutline w14:w="0" w14:cap="flat" w14:cmpd="sng" w14:algn="ctr">
            <w14:noFill/>
            <w14:prstDash w14:val="solid"/>
            <w14:bevel/>
          </w14:textOutline>
        </w:rPr>
        <w:t xml:space="preserve"> CE Primary School’s continuing success and the chance to support young people’s futures. </w:t>
      </w:r>
    </w:p>
    <w:p w:rsidR="00C335F8" w:rsidRDefault="00C335F8" w:rsidP="00B00068">
      <w:pPr>
        <w:rPr>
          <w:rFonts w:ascii="Gill Sans MT" w:hAnsi="Gill Sans MT"/>
        </w:rPr>
      </w:pPr>
    </w:p>
    <w:p w:rsidR="00C335F8" w:rsidRPr="00C335F8" w:rsidRDefault="00C335F8" w:rsidP="00C335F8">
      <w:pPr>
        <w:rPr>
          <w:rFonts w:ascii="Gill Sans MT" w:hAnsi="Gill Sans MT"/>
        </w:rPr>
      </w:pPr>
    </w:p>
    <w:p w:rsidR="00C335F8" w:rsidRPr="00C335F8" w:rsidRDefault="00C335F8" w:rsidP="00C335F8">
      <w:pPr>
        <w:rPr>
          <w:rFonts w:ascii="Gill Sans MT" w:hAnsi="Gill Sans MT"/>
        </w:rPr>
      </w:pPr>
    </w:p>
    <w:p w:rsidR="00DF7D3B" w:rsidRPr="00C335F8" w:rsidRDefault="00DF7D3B" w:rsidP="00C335F8">
      <w:pPr>
        <w:rPr>
          <w:rFonts w:ascii="Gill Sans MT" w:hAnsi="Gill Sans MT"/>
        </w:rPr>
      </w:pPr>
    </w:p>
    <w:sectPr w:rsidR="00DF7D3B" w:rsidRPr="00C335F8" w:rsidSect="009449CA">
      <w:headerReference w:type="default" r:id="rId9"/>
      <w:footerReference w:type="default" r:id="rId10"/>
      <w:pgSz w:w="11906" w:h="16838"/>
      <w:pgMar w:top="1134"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5F8" w:rsidRDefault="00C335F8" w:rsidP="00291BF8">
      <w:pPr>
        <w:spacing w:after="0"/>
      </w:pPr>
      <w:r>
        <w:separator/>
      </w:r>
    </w:p>
  </w:endnote>
  <w:endnote w:type="continuationSeparator" w:id="0">
    <w:p w:rsidR="00C335F8" w:rsidRDefault="00C335F8" w:rsidP="00291B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Arial"/>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HelveticaExt-Normal">
    <w:altName w:val="Times New Roman"/>
    <w:charset w:val="00"/>
    <w:family w:val="auto"/>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Unicode MS">
    <w:altName w:val="Arial"/>
    <w:panose1 w:val="020B0604020202020204"/>
    <w:charset w:val="00"/>
    <w:family w:val="roman"/>
    <w:pitch w:val="default"/>
  </w:font>
  <w:font w:name="Gill Sans">
    <w:altName w:val="Times New Roman"/>
    <w:panose1 w:val="00000000000000000000"/>
    <w:charset w:val="00"/>
    <w:family w:val="roman"/>
    <w:notTrueType/>
    <w:pitch w:val="default"/>
  </w:font>
  <w:font w:name="Gill Sans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5F8" w:rsidRPr="004B51E6" w:rsidRDefault="00C335F8">
    <w:pPr>
      <w:pStyle w:val="Footer"/>
      <w:rPr>
        <w:b/>
        <w:sz w:val="36"/>
        <w:szCs w:val="36"/>
      </w:rPr>
    </w:pPr>
    <w:r>
      <w:tab/>
    </w:r>
    <w:r w:rsidRPr="004B51E6">
      <w:rPr>
        <w:b/>
        <w:sz w:val="36"/>
        <w:szCs w:val="36"/>
      </w:rPr>
      <w:t xml:space="preserve">Love </w:t>
    </w:r>
    <w:r>
      <w:rPr>
        <w:b/>
        <w:sz w:val="36"/>
        <w:szCs w:val="36"/>
      </w:rPr>
      <w:t xml:space="preserve"> </w:t>
    </w:r>
    <w:r w:rsidRPr="004B51E6">
      <w:rPr>
        <w:b/>
        <w:sz w:val="36"/>
        <w:szCs w:val="36"/>
      </w:rPr>
      <w:t xml:space="preserve">    Hope    Justice                                                                                                          </w:t>
    </w:r>
  </w:p>
  <w:p w:rsidR="00C335F8" w:rsidRDefault="0002777E">
    <w:pPr>
      <w:pStyle w:val="Footer"/>
      <w:rPr>
        <w:noProof/>
        <w:lang w:eastAsia="en-GB"/>
      </w:rPr>
    </w:pPr>
    <w:r>
      <w:rPr>
        <w:noProof/>
      </w:rPr>
      <w:drawing>
        <wp:anchor distT="0" distB="0" distL="114300" distR="114300" simplePos="0" relativeHeight="251674624" behindDoc="0" locked="0" layoutInCell="1" allowOverlap="1" wp14:anchorId="54811A20">
          <wp:simplePos x="0" y="0"/>
          <wp:positionH relativeFrom="column">
            <wp:posOffset>-800100</wp:posOffset>
          </wp:positionH>
          <wp:positionV relativeFrom="paragraph">
            <wp:posOffset>175895</wp:posOffset>
          </wp:positionV>
          <wp:extent cx="1038225" cy="605155"/>
          <wp:effectExtent l="0" t="0" r="0" b="4445"/>
          <wp:wrapThrough wrapText="bothSides">
            <wp:wrapPolygon edited="0">
              <wp:start x="0" y="0"/>
              <wp:lineTo x="0" y="21079"/>
              <wp:lineTo x="21006" y="21079"/>
              <wp:lineTo x="2100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605155"/>
                  </a:xfrm>
                  <a:prstGeom prst="rect">
                    <a:avLst/>
                  </a:prstGeom>
                  <a:noFill/>
                  <a:ln>
                    <a:noFill/>
                  </a:ln>
                </pic:spPr>
              </pic:pic>
            </a:graphicData>
          </a:graphic>
        </wp:anchor>
      </w:drawing>
    </w:r>
    <w:r w:rsidR="00C335F8" w:rsidRPr="00C335F8">
      <w:rPr>
        <w:rFonts w:ascii="Gill Sans MT" w:hAnsi="Gill Sans MT"/>
        <w:noProof/>
        <w:lang w:eastAsia="en-GB"/>
      </w:rPr>
      <w:drawing>
        <wp:anchor distT="0" distB="0" distL="114300" distR="114300" simplePos="0" relativeHeight="251673600" behindDoc="0" locked="0" layoutInCell="1" allowOverlap="1" wp14:anchorId="3E825E0C" wp14:editId="2A5EBBCA">
          <wp:simplePos x="0" y="0"/>
          <wp:positionH relativeFrom="column">
            <wp:posOffset>3699510</wp:posOffset>
          </wp:positionH>
          <wp:positionV relativeFrom="paragraph">
            <wp:posOffset>146685</wp:posOffset>
          </wp:positionV>
          <wp:extent cx="680085" cy="682625"/>
          <wp:effectExtent l="0" t="0" r="5715" b="3175"/>
          <wp:wrapNone/>
          <wp:docPr id="6" name="Picture 6" descr="O:\LOGOS\SG_mark_2024-25_gol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OGOS\SG_mark_2024-25_gold.jpeg"/>
                  <pic:cNvPicPr>
                    <a:picLocks noChangeAspect="1" noChangeArrowheads="1"/>
                  </pic:cNvPicPr>
                </pic:nvPicPr>
                <pic:blipFill>
                  <a:blip r:embed="rId2"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80085" cy="68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35F8">
      <w:rPr>
        <w:rFonts w:ascii="Gill Sans MT" w:hAnsi="Gill Sans MT"/>
        <w:noProof/>
        <w:lang w:eastAsia="en-GB"/>
      </w:rPr>
      <w:drawing>
        <wp:anchor distT="0" distB="0" distL="114300" distR="114300" simplePos="0" relativeHeight="251669504" behindDoc="1" locked="0" layoutInCell="1" allowOverlap="1">
          <wp:simplePos x="0" y="0"/>
          <wp:positionH relativeFrom="column">
            <wp:posOffset>2705100</wp:posOffset>
          </wp:positionH>
          <wp:positionV relativeFrom="paragraph">
            <wp:posOffset>61595</wp:posOffset>
          </wp:positionV>
          <wp:extent cx="809625" cy="809625"/>
          <wp:effectExtent l="0" t="0" r="9525" b="9525"/>
          <wp:wrapNone/>
          <wp:docPr id="10" name="Picture 10" descr="C:\Users\t.howard\AppData\Local\Microsoft\Windows\INetCache\Content.Word\bronze 202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howard\AppData\Local\Microsoft\Windows\INetCache\Content.Word\bronze 2024-28.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35F8" w:rsidRDefault="00C335F8">
    <w:pPr>
      <w:pStyle w:val="Footer"/>
      <w:rPr>
        <w:noProof/>
        <w:lang w:eastAsia="en-GB"/>
      </w:rPr>
    </w:pPr>
    <w:r w:rsidRPr="00301425">
      <w:rPr>
        <w:noProof/>
        <w:lang w:eastAsia="en-GB"/>
      </w:rPr>
      <w:drawing>
        <wp:anchor distT="0" distB="0" distL="114300" distR="114300" simplePos="0" relativeHeight="251663360" behindDoc="0" locked="0" layoutInCell="1" allowOverlap="1" wp14:anchorId="77853290" wp14:editId="4BF1C543">
          <wp:simplePos x="0" y="0"/>
          <wp:positionH relativeFrom="margin">
            <wp:posOffset>342900</wp:posOffset>
          </wp:positionH>
          <wp:positionV relativeFrom="paragraph">
            <wp:posOffset>7620</wp:posOffset>
          </wp:positionV>
          <wp:extent cx="589280" cy="597535"/>
          <wp:effectExtent l="0" t="0" r="1270" b="0"/>
          <wp:wrapThrough wrapText="bothSides">
            <wp:wrapPolygon edited="0">
              <wp:start x="0" y="0"/>
              <wp:lineTo x="0" y="20659"/>
              <wp:lineTo x="20948" y="20659"/>
              <wp:lineTo x="20948" y="0"/>
              <wp:lineTo x="0" y="0"/>
            </wp:wrapPolygon>
          </wp:wrapThrough>
          <wp:docPr id="2" name="Picture 2" descr="\\SCH3126\dfs$\staffhomes\office\A.Bradley\documents\My Pictures\Fairtrade\FairAchiever blue small -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3126\dfs$\staffhomes\office\A.Bradley\documents\My Pictures\Fairtrade\FairAchiever blue small - jp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280" cy="597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5D40E91B" wp14:editId="1E3B8F98">
          <wp:simplePos x="0" y="0"/>
          <wp:positionH relativeFrom="rightMargin">
            <wp:posOffset>19050</wp:posOffset>
          </wp:positionH>
          <wp:positionV relativeFrom="paragraph">
            <wp:posOffset>138430</wp:posOffset>
          </wp:positionV>
          <wp:extent cx="567690" cy="447675"/>
          <wp:effectExtent l="0" t="0" r="3810" b="9525"/>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pic:cNvPicPr>
                    <a:picLocks noChangeAspect="1"/>
                  </pic:cNvPicPr>
                </pic:nvPicPr>
                <pic:blipFill rotWithShape="1">
                  <a:blip r:embed="rId5">
                    <a:extLst>
                      <a:ext uri="{28A0092B-C50C-407E-A947-70E740481C1C}">
                        <a14:useLocalDpi xmlns:a14="http://schemas.microsoft.com/office/drawing/2010/main" val="0"/>
                      </a:ext>
                    </a:extLst>
                  </a:blip>
                  <a:srcRect t="9903" b="12540"/>
                  <a:stretch/>
                </pic:blipFill>
                <pic:spPr bwMode="auto">
                  <a:xfrm>
                    <a:off x="0" y="0"/>
                    <a:ext cx="567690" cy="447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65408" behindDoc="0" locked="0" layoutInCell="1" allowOverlap="1" wp14:anchorId="33C3F0B8" wp14:editId="7EF69C61">
          <wp:simplePos x="0" y="0"/>
          <wp:positionH relativeFrom="margin">
            <wp:posOffset>4600575</wp:posOffset>
          </wp:positionH>
          <wp:positionV relativeFrom="paragraph">
            <wp:posOffset>89535</wp:posOffset>
          </wp:positionV>
          <wp:extent cx="971550" cy="494030"/>
          <wp:effectExtent l="0" t="0" r="0" b="1270"/>
          <wp:wrapThrough wrapText="bothSides">
            <wp:wrapPolygon edited="0">
              <wp:start x="4659" y="0"/>
              <wp:lineTo x="2541" y="3332"/>
              <wp:lineTo x="424" y="9162"/>
              <wp:lineTo x="847" y="14159"/>
              <wp:lineTo x="3812" y="20823"/>
              <wp:lineTo x="4235" y="20823"/>
              <wp:lineTo x="8471" y="20823"/>
              <wp:lineTo x="20753" y="16658"/>
              <wp:lineTo x="21176" y="14992"/>
              <wp:lineTo x="21176" y="9162"/>
              <wp:lineTo x="18635" y="6663"/>
              <wp:lineTo x="8471" y="0"/>
              <wp:lineTo x="4659" y="0"/>
            </wp:wrapPolygon>
          </wp:wrapThrough>
          <wp:docPr id="3" name="irc_mi" descr="Image result for music mar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usic mark">
                    <a:hlinkClick r:id="rId6"/>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586" t="9804" r="14811" b="13166"/>
                  <a:stretch/>
                </pic:blipFill>
                <pic:spPr bwMode="auto">
                  <a:xfrm>
                    <a:off x="0" y="0"/>
                    <a:ext cx="971550" cy="494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335F8" w:rsidRDefault="00C335F8">
    <w:pPr>
      <w:pStyle w:val="Footer"/>
    </w:pPr>
    <w:r>
      <w:rPr>
        <w:noProof/>
        <w:lang w:eastAsia="en-GB"/>
      </w:rPr>
      <w:drawing>
        <wp:anchor distT="0" distB="0" distL="114300" distR="114300" simplePos="0" relativeHeight="251662336" behindDoc="0" locked="0" layoutInCell="1" allowOverlap="1" wp14:anchorId="4419D81E" wp14:editId="2E84DB3B">
          <wp:simplePos x="0" y="0"/>
          <wp:positionH relativeFrom="margin">
            <wp:posOffset>1216660</wp:posOffset>
          </wp:positionH>
          <wp:positionV relativeFrom="paragraph">
            <wp:posOffset>94615</wp:posOffset>
          </wp:positionV>
          <wp:extent cx="1297305" cy="213995"/>
          <wp:effectExtent l="0" t="0" r="0" b="0"/>
          <wp:wrapThrough wrapText="bothSides">
            <wp:wrapPolygon edited="0">
              <wp:start x="0" y="0"/>
              <wp:lineTo x="0" y="19228"/>
              <wp:lineTo x="21251" y="19228"/>
              <wp:lineTo x="21251" y="0"/>
              <wp:lineTo x="0" y="0"/>
            </wp:wrapPolygon>
          </wp:wrapThrough>
          <wp:docPr id="4" name="Picture 4" descr="https://dl.dropboxusercontent.com/s/piq1ls6nteskakc/LeaderinMe.jpg?dl=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l.dropboxusercontent.com/s/piq1ls6nteskakc/LeaderinMe.jpg?dl=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7305" cy="21399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5F8" w:rsidRDefault="00C335F8" w:rsidP="00291BF8">
      <w:pPr>
        <w:spacing w:after="0"/>
      </w:pPr>
      <w:r>
        <w:separator/>
      </w:r>
    </w:p>
  </w:footnote>
  <w:footnote w:type="continuationSeparator" w:id="0">
    <w:p w:rsidR="00C335F8" w:rsidRDefault="00C335F8" w:rsidP="00291BF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5F8" w:rsidRPr="00761C41" w:rsidRDefault="00C335F8" w:rsidP="00612DBE">
    <w:pPr>
      <w:widowControl w:val="0"/>
      <w:autoSpaceDE w:val="0"/>
      <w:autoSpaceDN w:val="0"/>
      <w:adjustRightInd w:val="0"/>
      <w:spacing w:after="240"/>
      <w:ind w:left="720"/>
      <w:jc w:val="right"/>
      <w:rPr>
        <w:rFonts w:ascii="Gill Sans MT" w:hAnsi="Gill Sans MT" w:cs="Gill Sans"/>
        <w:color w:val="0F2F5F"/>
        <w:sz w:val="40"/>
        <w:szCs w:val="40"/>
      </w:rPr>
    </w:pPr>
    <w:r>
      <w:rPr>
        <w:noProof/>
        <w:lang w:eastAsia="en-GB"/>
      </w:rPr>
      <w:drawing>
        <wp:anchor distT="0" distB="0" distL="114300" distR="114300" simplePos="0" relativeHeight="251671552" behindDoc="0" locked="0" layoutInCell="1" allowOverlap="1" wp14:anchorId="3BEE4382" wp14:editId="3EA0A685">
          <wp:simplePos x="0" y="0"/>
          <wp:positionH relativeFrom="page">
            <wp:posOffset>489585</wp:posOffset>
          </wp:positionH>
          <wp:positionV relativeFrom="page">
            <wp:posOffset>499745</wp:posOffset>
          </wp:positionV>
          <wp:extent cx="834390" cy="1101090"/>
          <wp:effectExtent l="0" t="0" r="3810" b="3810"/>
          <wp:wrapThrough wrapText="bothSides">
            <wp:wrapPolygon edited="0">
              <wp:start x="0" y="0"/>
              <wp:lineTo x="0" y="21301"/>
              <wp:lineTo x="21205" y="21301"/>
              <wp:lineTo x="21205"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390" cy="1101090"/>
                  </a:xfrm>
                  <a:prstGeom prst="rect">
                    <a:avLst/>
                  </a:prstGeom>
                  <a:noFill/>
                  <a:ln>
                    <a:noFill/>
                  </a:ln>
                </pic:spPr>
              </pic:pic>
            </a:graphicData>
          </a:graphic>
        </wp:anchor>
      </w:drawing>
    </w:r>
    <w:r w:rsidRPr="00761C41">
      <w:rPr>
        <w:rFonts w:ascii="Gill Sans MT" w:hAnsi="Gill Sans MT" w:cs="Gill Sans"/>
        <w:color w:val="0F2F5F"/>
        <w:sz w:val="40"/>
        <w:szCs w:val="40"/>
      </w:rPr>
      <w:t xml:space="preserve">Preston </w:t>
    </w:r>
    <w:proofErr w:type="spellStart"/>
    <w:r w:rsidRPr="00761C41">
      <w:rPr>
        <w:rFonts w:ascii="Gill Sans MT" w:hAnsi="Gill Sans MT" w:cs="Gill Sans"/>
        <w:color w:val="0F2F5F"/>
        <w:sz w:val="40"/>
        <w:szCs w:val="40"/>
      </w:rPr>
      <w:t>Candover</w:t>
    </w:r>
    <w:proofErr w:type="spellEnd"/>
    <w:r w:rsidRPr="00761C41">
      <w:rPr>
        <w:rFonts w:ascii="Gill Sans MT" w:hAnsi="Gill Sans MT" w:cs="Gill Sans"/>
        <w:color w:val="0F2F5F"/>
        <w:sz w:val="40"/>
        <w:szCs w:val="40"/>
      </w:rPr>
      <w:t xml:space="preserve"> CE Primary School</w:t>
    </w:r>
  </w:p>
  <w:p w:rsidR="00C335F8" w:rsidRPr="00761C41" w:rsidRDefault="00C335F8" w:rsidP="00612DBE">
    <w:pPr>
      <w:widowControl w:val="0"/>
      <w:autoSpaceDE w:val="0"/>
      <w:autoSpaceDN w:val="0"/>
      <w:adjustRightInd w:val="0"/>
      <w:spacing w:after="0"/>
      <w:jc w:val="right"/>
      <w:rPr>
        <w:rFonts w:ascii="Gill Sans MT" w:hAnsi="Gill Sans MT" w:cs="Gill Sans Light"/>
        <w:b/>
        <w:color w:val="0F2F5F"/>
        <w:sz w:val="24"/>
        <w:szCs w:val="24"/>
      </w:rPr>
    </w:pPr>
    <w:r w:rsidRPr="00761C41">
      <w:rPr>
        <w:rFonts w:ascii="Gill Sans MT" w:hAnsi="Gill Sans MT" w:cs="Gill Sans Light"/>
        <w:b/>
        <w:color w:val="0F2F5F"/>
        <w:sz w:val="24"/>
        <w:szCs w:val="24"/>
      </w:rPr>
      <w:t xml:space="preserve">Preston </w:t>
    </w:r>
    <w:proofErr w:type="spellStart"/>
    <w:r w:rsidRPr="00761C41">
      <w:rPr>
        <w:rFonts w:ascii="Gill Sans MT" w:hAnsi="Gill Sans MT" w:cs="Gill Sans Light"/>
        <w:b/>
        <w:color w:val="0F2F5F"/>
        <w:sz w:val="24"/>
        <w:szCs w:val="24"/>
      </w:rPr>
      <w:t>Candover</w:t>
    </w:r>
    <w:proofErr w:type="spellEnd"/>
    <w:r w:rsidRPr="00761C41">
      <w:rPr>
        <w:rFonts w:ascii="Gill Sans MT" w:hAnsi="Gill Sans MT" w:cs="Gill Sans Light"/>
        <w:b/>
        <w:color w:val="0F2F5F"/>
        <w:sz w:val="24"/>
        <w:szCs w:val="24"/>
      </w:rPr>
      <w:t>, Basingstoke, RG25 2EE</w:t>
    </w:r>
  </w:p>
  <w:p w:rsidR="00C335F8" w:rsidRPr="00761C41" w:rsidRDefault="00C335F8" w:rsidP="00612DBE">
    <w:pPr>
      <w:widowControl w:val="0"/>
      <w:autoSpaceDE w:val="0"/>
      <w:autoSpaceDN w:val="0"/>
      <w:adjustRightInd w:val="0"/>
      <w:spacing w:after="0"/>
      <w:jc w:val="right"/>
      <w:rPr>
        <w:rFonts w:ascii="Gill Sans MT" w:hAnsi="Gill Sans MT" w:cs="Gill Sans Light"/>
        <w:b/>
        <w:color w:val="0F2F5F"/>
        <w:sz w:val="24"/>
        <w:szCs w:val="24"/>
      </w:rPr>
    </w:pPr>
    <w:r w:rsidRPr="00761C41">
      <w:rPr>
        <w:rFonts w:ascii="Gill Sans MT" w:hAnsi="Gill Sans MT" w:cs="Gill Sans Light"/>
        <w:i/>
        <w:color w:val="0F2F5F"/>
        <w:sz w:val="24"/>
        <w:szCs w:val="24"/>
      </w:rPr>
      <w:t>Telephone:</w:t>
    </w:r>
    <w:r>
      <w:rPr>
        <w:rFonts w:ascii="Gill Sans MT" w:hAnsi="Gill Sans MT" w:cs="Gill Sans Light"/>
        <w:i/>
        <w:color w:val="0F2F5F"/>
        <w:sz w:val="24"/>
        <w:szCs w:val="24"/>
      </w:rPr>
      <w:t xml:space="preserve"> </w:t>
    </w:r>
    <w:r w:rsidRPr="00761C41">
      <w:rPr>
        <w:rFonts w:ascii="Gill Sans MT" w:hAnsi="Gill Sans MT" w:cs="Gill Sans Light"/>
        <w:b/>
        <w:color w:val="0F2F5F"/>
        <w:sz w:val="24"/>
        <w:szCs w:val="24"/>
      </w:rPr>
      <w:t>01256 389278</w:t>
    </w:r>
  </w:p>
  <w:p w:rsidR="00C335F8" w:rsidRPr="00761C41" w:rsidRDefault="00C335F8" w:rsidP="00612DBE">
    <w:pPr>
      <w:widowControl w:val="0"/>
      <w:autoSpaceDE w:val="0"/>
      <w:autoSpaceDN w:val="0"/>
      <w:adjustRightInd w:val="0"/>
      <w:spacing w:after="0"/>
      <w:jc w:val="right"/>
      <w:rPr>
        <w:rFonts w:ascii="Gill Sans MT" w:hAnsi="Gill Sans MT" w:cs="Gill Sans Light"/>
        <w:color w:val="0F2F5F"/>
        <w:sz w:val="24"/>
        <w:szCs w:val="24"/>
      </w:rPr>
    </w:pPr>
    <w:r w:rsidRPr="00761C41">
      <w:rPr>
        <w:rFonts w:ascii="Gill Sans MT" w:hAnsi="Gill Sans MT" w:cs="Gill Sans Light"/>
        <w:i/>
        <w:color w:val="0F2F5F"/>
        <w:sz w:val="24"/>
        <w:szCs w:val="24"/>
      </w:rPr>
      <w:t>Email:</w:t>
    </w:r>
    <w:r w:rsidRPr="00761C41">
      <w:rPr>
        <w:rFonts w:ascii="Gill Sans MT" w:hAnsi="Gill Sans MT" w:cs="Gill Sans Light"/>
        <w:b/>
        <w:color w:val="0F2F5F"/>
        <w:sz w:val="24"/>
        <w:szCs w:val="24"/>
      </w:rPr>
      <w:t xml:space="preserve"> admin@prestoncandover.hants.sch.uk</w:t>
    </w:r>
  </w:p>
  <w:p w:rsidR="00C335F8" w:rsidRPr="00761C41" w:rsidRDefault="00C335F8" w:rsidP="00612DBE">
    <w:pPr>
      <w:pStyle w:val="Header"/>
      <w:jc w:val="right"/>
      <w:rPr>
        <w:rFonts w:ascii="Gill Sans MT" w:hAnsi="Gill Sans MT" w:cs="Gill Sans Light"/>
        <w:b/>
        <w:color w:val="0F2F5F"/>
        <w:sz w:val="24"/>
        <w:szCs w:val="24"/>
      </w:rPr>
    </w:pPr>
    <w:r w:rsidRPr="00761C41">
      <w:rPr>
        <w:rFonts w:ascii="Gill Sans MT" w:hAnsi="Gill Sans MT" w:cs="Gill Sans Light"/>
        <w:i/>
        <w:color w:val="0F2F5F"/>
        <w:sz w:val="24"/>
        <w:szCs w:val="24"/>
      </w:rPr>
      <w:t>Headteacher:</w:t>
    </w:r>
    <w:r>
      <w:rPr>
        <w:rFonts w:ascii="Gill Sans MT" w:hAnsi="Gill Sans MT" w:cs="Gill Sans Light"/>
        <w:i/>
        <w:color w:val="0F2F5F"/>
        <w:sz w:val="24"/>
        <w:szCs w:val="24"/>
      </w:rPr>
      <w:t xml:space="preserve"> </w:t>
    </w:r>
    <w:r w:rsidRPr="00761C41">
      <w:rPr>
        <w:rFonts w:ascii="Gill Sans MT" w:hAnsi="Gill Sans MT" w:cs="Gill Sans Light"/>
        <w:b/>
        <w:color w:val="0F2F5F"/>
        <w:sz w:val="24"/>
        <w:szCs w:val="24"/>
      </w:rPr>
      <w:t xml:space="preserve">Mrs. </w:t>
    </w:r>
    <w:proofErr w:type="spellStart"/>
    <w:r w:rsidRPr="00761C41">
      <w:rPr>
        <w:rFonts w:ascii="Gill Sans MT" w:hAnsi="Gill Sans MT" w:cs="Gill Sans Light"/>
        <w:b/>
        <w:color w:val="0F2F5F"/>
        <w:sz w:val="24"/>
        <w:szCs w:val="24"/>
      </w:rPr>
      <w:t>Simrit</w:t>
    </w:r>
    <w:proofErr w:type="spellEnd"/>
    <w:r w:rsidRPr="00761C41">
      <w:rPr>
        <w:rFonts w:ascii="Gill Sans MT" w:hAnsi="Gill Sans MT" w:cs="Gill Sans Light"/>
        <w:b/>
        <w:color w:val="0F2F5F"/>
        <w:sz w:val="24"/>
        <w:szCs w:val="24"/>
      </w:rPr>
      <w:t xml:space="preserve"> Otway</w:t>
    </w:r>
  </w:p>
  <w:p w:rsidR="00C335F8" w:rsidRDefault="00C33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F4941"/>
    <w:multiLevelType w:val="hybridMultilevel"/>
    <w:tmpl w:val="325A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462EC"/>
    <w:multiLevelType w:val="hybridMultilevel"/>
    <w:tmpl w:val="6FBA8D90"/>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4676690A">
      <w:numFmt w:val="bullet"/>
      <w:lvlText w:val="•"/>
      <w:lvlJc w:val="left"/>
      <w:pPr>
        <w:ind w:left="1216" w:hanging="510"/>
      </w:pPr>
      <w:rPr>
        <w:rFonts w:hint="default"/>
        <w:lang w:val="en-GB" w:eastAsia="en-GB" w:bidi="en-GB"/>
      </w:rPr>
    </w:lvl>
    <w:lvl w:ilvl="2" w:tplc="212CE548">
      <w:numFmt w:val="bullet"/>
      <w:lvlText w:val="•"/>
      <w:lvlJc w:val="left"/>
      <w:pPr>
        <w:ind w:left="1773" w:hanging="510"/>
      </w:pPr>
      <w:rPr>
        <w:rFonts w:hint="default"/>
        <w:lang w:val="en-GB" w:eastAsia="en-GB" w:bidi="en-GB"/>
      </w:rPr>
    </w:lvl>
    <w:lvl w:ilvl="3" w:tplc="96E2E3DA">
      <w:numFmt w:val="bullet"/>
      <w:lvlText w:val="•"/>
      <w:lvlJc w:val="left"/>
      <w:pPr>
        <w:ind w:left="2329" w:hanging="510"/>
      </w:pPr>
      <w:rPr>
        <w:rFonts w:hint="default"/>
        <w:lang w:val="en-GB" w:eastAsia="en-GB" w:bidi="en-GB"/>
      </w:rPr>
    </w:lvl>
    <w:lvl w:ilvl="4" w:tplc="D73A45B6">
      <w:numFmt w:val="bullet"/>
      <w:lvlText w:val="•"/>
      <w:lvlJc w:val="left"/>
      <w:pPr>
        <w:ind w:left="2886" w:hanging="510"/>
      </w:pPr>
      <w:rPr>
        <w:rFonts w:hint="default"/>
        <w:lang w:val="en-GB" w:eastAsia="en-GB" w:bidi="en-GB"/>
      </w:rPr>
    </w:lvl>
    <w:lvl w:ilvl="5" w:tplc="D7DE1880">
      <w:numFmt w:val="bullet"/>
      <w:lvlText w:val="•"/>
      <w:lvlJc w:val="left"/>
      <w:pPr>
        <w:ind w:left="3443" w:hanging="510"/>
      </w:pPr>
      <w:rPr>
        <w:rFonts w:hint="default"/>
        <w:lang w:val="en-GB" w:eastAsia="en-GB" w:bidi="en-GB"/>
      </w:rPr>
    </w:lvl>
    <w:lvl w:ilvl="6" w:tplc="3290401C">
      <w:numFmt w:val="bullet"/>
      <w:lvlText w:val="•"/>
      <w:lvlJc w:val="left"/>
      <w:pPr>
        <w:ind w:left="3999" w:hanging="510"/>
      </w:pPr>
      <w:rPr>
        <w:rFonts w:hint="default"/>
        <w:lang w:val="en-GB" w:eastAsia="en-GB" w:bidi="en-GB"/>
      </w:rPr>
    </w:lvl>
    <w:lvl w:ilvl="7" w:tplc="FF82A93C">
      <w:numFmt w:val="bullet"/>
      <w:lvlText w:val="•"/>
      <w:lvlJc w:val="left"/>
      <w:pPr>
        <w:ind w:left="4556" w:hanging="510"/>
      </w:pPr>
      <w:rPr>
        <w:rFonts w:hint="default"/>
        <w:lang w:val="en-GB" w:eastAsia="en-GB" w:bidi="en-GB"/>
      </w:rPr>
    </w:lvl>
    <w:lvl w:ilvl="8" w:tplc="E4C60F52">
      <w:numFmt w:val="bullet"/>
      <w:lvlText w:val="•"/>
      <w:lvlJc w:val="left"/>
      <w:pPr>
        <w:ind w:left="5112" w:hanging="510"/>
      </w:pPr>
      <w:rPr>
        <w:rFonts w:hint="default"/>
        <w:lang w:val="en-GB" w:eastAsia="en-GB" w:bidi="en-GB"/>
      </w:rPr>
    </w:lvl>
  </w:abstractNum>
  <w:abstractNum w:abstractNumId="2" w15:restartNumberingAfterBreak="0">
    <w:nsid w:val="32A3607C"/>
    <w:multiLevelType w:val="hybridMultilevel"/>
    <w:tmpl w:val="6B18D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F01D8"/>
    <w:multiLevelType w:val="hybridMultilevel"/>
    <w:tmpl w:val="BFC0A5E4"/>
    <w:lvl w:ilvl="0" w:tplc="08090001">
      <w:start w:val="1"/>
      <w:numFmt w:val="bullet"/>
      <w:lvlText w:val=""/>
      <w:lvlJc w:val="left"/>
      <w:pPr>
        <w:ind w:left="741" w:hanging="360"/>
      </w:pPr>
      <w:rPr>
        <w:rFonts w:ascii="Symbol" w:hAnsi="Symbol" w:hint="default"/>
      </w:rPr>
    </w:lvl>
    <w:lvl w:ilvl="1" w:tplc="08090003" w:tentative="1">
      <w:start w:val="1"/>
      <w:numFmt w:val="bullet"/>
      <w:lvlText w:val="o"/>
      <w:lvlJc w:val="left"/>
      <w:pPr>
        <w:ind w:left="1461" w:hanging="360"/>
      </w:pPr>
      <w:rPr>
        <w:rFonts w:ascii="Courier New" w:hAnsi="Courier New" w:cs="Courier New" w:hint="default"/>
      </w:rPr>
    </w:lvl>
    <w:lvl w:ilvl="2" w:tplc="08090005" w:tentative="1">
      <w:start w:val="1"/>
      <w:numFmt w:val="bullet"/>
      <w:lvlText w:val=""/>
      <w:lvlJc w:val="left"/>
      <w:pPr>
        <w:ind w:left="2181" w:hanging="360"/>
      </w:pPr>
      <w:rPr>
        <w:rFonts w:ascii="Wingdings" w:hAnsi="Wingdings" w:hint="default"/>
      </w:rPr>
    </w:lvl>
    <w:lvl w:ilvl="3" w:tplc="08090001" w:tentative="1">
      <w:start w:val="1"/>
      <w:numFmt w:val="bullet"/>
      <w:lvlText w:val=""/>
      <w:lvlJc w:val="left"/>
      <w:pPr>
        <w:ind w:left="2901" w:hanging="360"/>
      </w:pPr>
      <w:rPr>
        <w:rFonts w:ascii="Symbol" w:hAnsi="Symbol" w:hint="default"/>
      </w:rPr>
    </w:lvl>
    <w:lvl w:ilvl="4" w:tplc="08090003" w:tentative="1">
      <w:start w:val="1"/>
      <w:numFmt w:val="bullet"/>
      <w:lvlText w:val="o"/>
      <w:lvlJc w:val="left"/>
      <w:pPr>
        <w:ind w:left="3621" w:hanging="360"/>
      </w:pPr>
      <w:rPr>
        <w:rFonts w:ascii="Courier New" w:hAnsi="Courier New" w:cs="Courier New" w:hint="default"/>
      </w:rPr>
    </w:lvl>
    <w:lvl w:ilvl="5" w:tplc="08090005" w:tentative="1">
      <w:start w:val="1"/>
      <w:numFmt w:val="bullet"/>
      <w:lvlText w:val=""/>
      <w:lvlJc w:val="left"/>
      <w:pPr>
        <w:ind w:left="4341" w:hanging="360"/>
      </w:pPr>
      <w:rPr>
        <w:rFonts w:ascii="Wingdings" w:hAnsi="Wingdings" w:hint="default"/>
      </w:rPr>
    </w:lvl>
    <w:lvl w:ilvl="6" w:tplc="08090001" w:tentative="1">
      <w:start w:val="1"/>
      <w:numFmt w:val="bullet"/>
      <w:lvlText w:val=""/>
      <w:lvlJc w:val="left"/>
      <w:pPr>
        <w:ind w:left="5061" w:hanging="360"/>
      </w:pPr>
      <w:rPr>
        <w:rFonts w:ascii="Symbol" w:hAnsi="Symbol" w:hint="default"/>
      </w:rPr>
    </w:lvl>
    <w:lvl w:ilvl="7" w:tplc="08090003" w:tentative="1">
      <w:start w:val="1"/>
      <w:numFmt w:val="bullet"/>
      <w:lvlText w:val="o"/>
      <w:lvlJc w:val="left"/>
      <w:pPr>
        <w:ind w:left="5781" w:hanging="360"/>
      </w:pPr>
      <w:rPr>
        <w:rFonts w:ascii="Courier New" w:hAnsi="Courier New" w:cs="Courier New" w:hint="default"/>
      </w:rPr>
    </w:lvl>
    <w:lvl w:ilvl="8" w:tplc="08090005" w:tentative="1">
      <w:start w:val="1"/>
      <w:numFmt w:val="bullet"/>
      <w:lvlText w:val=""/>
      <w:lvlJc w:val="left"/>
      <w:pPr>
        <w:ind w:left="6501" w:hanging="360"/>
      </w:pPr>
      <w:rPr>
        <w:rFonts w:ascii="Wingdings" w:hAnsi="Wingdings" w:hint="default"/>
      </w:rPr>
    </w:lvl>
  </w:abstractNum>
  <w:abstractNum w:abstractNumId="4" w15:restartNumberingAfterBreak="0">
    <w:nsid w:val="55E4583D"/>
    <w:multiLevelType w:val="hybridMultilevel"/>
    <w:tmpl w:val="C0202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1D11B7"/>
    <w:multiLevelType w:val="hybridMultilevel"/>
    <w:tmpl w:val="72081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D69D4"/>
    <w:multiLevelType w:val="hybridMultilevel"/>
    <w:tmpl w:val="207A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964A37"/>
    <w:multiLevelType w:val="hybridMultilevel"/>
    <w:tmpl w:val="26829DD4"/>
    <w:lvl w:ilvl="0" w:tplc="08090001">
      <w:start w:val="1"/>
      <w:numFmt w:val="bullet"/>
      <w:lvlText w:val=""/>
      <w:lvlJc w:val="left"/>
      <w:pPr>
        <w:ind w:left="1372" w:hanging="360"/>
      </w:pPr>
      <w:rPr>
        <w:rFonts w:ascii="Symbol" w:hAnsi="Symbol" w:hint="default"/>
      </w:rPr>
    </w:lvl>
    <w:lvl w:ilvl="1" w:tplc="08090003" w:tentative="1">
      <w:start w:val="1"/>
      <w:numFmt w:val="bullet"/>
      <w:lvlText w:val="o"/>
      <w:lvlJc w:val="left"/>
      <w:pPr>
        <w:ind w:left="2092" w:hanging="360"/>
      </w:pPr>
      <w:rPr>
        <w:rFonts w:ascii="Courier New" w:hAnsi="Courier New" w:cs="Courier New" w:hint="default"/>
      </w:rPr>
    </w:lvl>
    <w:lvl w:ilvl="2" w:tplc="08090005" w:tentative="1">
      <w:start w:val="1"/>
      <w:numFmt w:val="bullet"/>
      <w:lvlText w:val=""/>
      <w:lvlJc w:val="left"/>
      <w:pPr>
        <w:ind w:left="2812" w:hanging="360"/>
      </w:pPr>
      <w:rPr>
        <w:rFonts w:ascii="Wingdings" w:hAnsi="Wingdings" w:hint="default"/>
      </w:rPr>
    </w:lvl>
    <w:lvl w:ilvl="3" w:tplc="08090001" w:tentative="1">
      <w:start w:val="1"/>
      <w:numFmt w:val="bullet"/>
      <w:lvlText w:val=""/>
      <w:lvlJc w:val="left"/>
      <w:pPr>
        <w:ind w:left="3532" w:hanging="360"/>
      </w:pPr>
      <w:rPr>
        <w:rFonts w:ascii="Symbol" w:hAnsi="Symbol" w:hint="default"/>
      </w:rPr>
    </w:lvl>
    <w:lvl w:ilvl="4" w:tplc="08090003" w:tentative="1">
      <w:start w:val="1"/>
      <w:numFmt w:val="bullet"/>
      <w:lvlText w:val="o"/>
      <w:lvlJc w:val="left"/>
      <w:pPr>
        <w:ind w:left="4252" w:hanging="360"/>
      </w:pPr>
      <w:rPr>
        <w:rFonts w:ascii="Courier New" w:hAnsi="Courier New" w:cs="Courier New" w:hint="default"/>
      </w:rPr>
    </w:lvl>
    <w:lvl w:ilvl="5" w:tplc="08090005" w:tentative="1">
      <w:start w:val="1"/>
      <w:numFmt w:val="bullet"/>
      <w:lvlText w:val=""/>
      <w:lvlJc w:val="left"/>
      <w:pPr>
        <w:ind w:left="4972" w:hanging="360"/>
      </w:pPr>
      <w:rPr>
        <w:rFonts w:ascii="Wingdings" w:hAnsi="Wingdings" w:hint="default"/>
      </w:rPr>
    </w:lvl>
    <w:lvl w:ilvl="6" w:tplc="08090001" w:tentative="1">
      <w:start w:val="1"/>
      <w:numFmt w:val="bullet"/>
      <w:lvlText w:val=""/>
      <w:lvlJc w:val="left"/>
      <w:pPr>
        <w:ind w:left="5692" w:hanging="360"/>
      </w:pPr>
      <w:rPr>
        <w:rFonts w:ascii="Symbol" w:hAnsi="Symbol" w:hint="default"/>
      </w:rPr>
    </w:lvl>
    <w:lvl w:ilvl="7" w:tplc="08090003" w:tentative="1">
      <w:start w:val="1"/>
      <w:numFmt w:val="bullet"/>
      <w:lvlText w:val="o"/>
      <w:lvlJc w:val="left"/>
      <w:pPr>
        <w:ind w:left="6412" w:hanging="360"/>
      </w:pPr>
      <w:rPr>
        <w:rFonts w:ascii="Courier New" w:hAnsi="Courier New" w:cs="Courier New" w:hint="default"/>
      </w:rPr>
    </w:lvl>
    <w:lvl w:ilvl="8" w:tplc="08090005" w:tentative="1">
      <w:start w:val="1"/>
      <w:numFmt w:val="bullet"/>
      <w:lvlText w:val=""/>
      <w:lvlJc w:val="left"/>
      <w:pPr>
        <w:ind w:left="7132" w:hanging="360"/>
      </w:pPr>
      <w:rPr>
        <w:rFonts w:ascii="Wingdings" w:hAnsi="Wingdings" w:hint="default"/>
      </w:rPr>
    </w:lvl>
  </w:abstractNum>
  <w:abstractNum w:abstractNumId="8" w15:restartNumberingAfterBreak="0">
    <w:nsid w:val="7D2E2C0A"/>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7D544631"/>
    <w:multiLevelType w:val="hybridMultilevel"/>
    <w:tmpl w:val="9B4C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717309"/>
    <w:multiLevelType w:val="hybridMultilevel"/>
    <w:tmpl w:val="1D467A68"/>
    <w:lvl w:ilvl="0" w:tplc="1200E24C">
      <w:numFmt w:val="bullet"/>
      <w:lvlText w:val=""/>
      <w:lvlJc w:val="left"/>
      <w:pPr>
        <w:tabs>
          <w:tab w:val="num" w:pos="1080"/>
        </w:tabs>
        <w:ind w:left="1080" w:hanging="720"/>
      </w:pPr>
      <w:rPr>
        <w:rFonts w:ascii="Wingdings" w:eastAsia="Times New Roman" w:hAnsi="Wingdings" w:cs="Times New Roman" w:hint="default"/>
        <w:sz w:val="3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0"/>
  </w:num>
  <w:num w:numId="4">
    <w:abstractNumId w:val="2"/>
  </w:num>
  <w:num w:numId="5">
    <w:abstractNumId w:val="3"/>
  </w:num>
  <w:num w:numId="6">
    <w:abstractNumId w:val="8"/>
  </w:num>
  <w:num w:numId="7">
    <w:abstractNumId w:val="4"/>
  </w:num>
  <w:num w:numId="8">
    <w:abstractNumId w:val="7"/>
  </w:num>
  <w:num w:numId="9">
    <w:abstractNumId w:val="1"/>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BF8"/>
    <w:rsid w:val="0002777E"/>
    <w:rsid w:val="00046818"/>
    <w:rsid w:val="00064F51"/>
    <w:rsid w:val="00075250"/>
    <w:rsid w:val="000774E5"/>
    <w:rsid w:val="000878AE"/>
    <w:rsid w:val="0009495C"/>
    <w:rsid w:val="000A0A45"/>
    <w:rsid w:val="000B61B7"/>
    <w:rsid w:val="000E1F85"/>
    <w:rsid w:val="000F2E5B"/>
    <w:rsid w:val="00101501"/>
    <w:rsid w:val="00174CFE"/>
    <w:rsid w:val="0017584D"/>
    <w:rsid w:val="00181D55"/>
    <w:rsid w:val="00236BF1"/>
    <w:rsid w:val="00291BF8"/>
    <w:rsid w:val="00292469"/>
    <w:rsid w:val="002E14FF"/>
    <w:rsid w:val="002F1041"/>
    <w:rsid w:val="00301425"/>
    <w:rsid w:val="00304E8E"/>
    <w:rsid w:val="00310D0C"/>
    <w:rsid w:val="00354581"/>
    <w:rsid w:val="00386094"/>
    <w:rsid w:val="003B1EF8"/>
    <w:rsid w:val="00427DAB"/>
    <w:rsid w:val="0044425C"/>
    <w:rsid w:val="0046045F"/>
    <w:rsid w:val="0047408A"/>
    <w:rsid w:val="004B51E6"/>
    <w:rsid w:val="004C49AB"/>
    <w:rsid w:val="005279C9"/>
    <w:rsid w:val="00532356"/>
    <w:rsid w:val="00533BDB"/>
    <w:rsid w:val="00556493"/>
    <w:rsid w:val="00557C78"/>
    <w:rsid w:val="00583A6C"/>
    <w:rsid w:val="00586E97"/>
    <w:rsid w:val="005B7076"/>
    <w:rsid w:val="00612DBE"/>
    <w:rsid w:val="006150B7"/>
    <w:rsid w:val="0062378A"/>
    <w:rsid w:val="00634F98"/>
    <w:rsid w:val="00641EFE"/>
    <w:rsid w:val="0064506D"/>
    <w:rsid w:val="00676637"/>
    <w:rsid w:val="00681CED"/>
    <w:rsid w:val="006D117B"/>
    <w:rsid w:val="006E3D50"/>
    <w:rsid w:val="006F67AF"/>
    <w:rsid w:val="006F6BE9"/>
    <w:rsid w:val="00726A31"/>
    <w:rsid w:val="00751132"/>
    <w:rsid w:val="00790310"/>
    <w:rsid w:val="007C682E"/>
    <w:rsid w:val="007D5EC3"/>
    <w:rsid w:val="007F2AAF"/>
    <w:rsid w:val="00813D09"/>
    <w:rsid w:val="0086148B"/>
    <w:rsid w:val="00861C7A"/>
    <w:rsid w:val="00861D42"/>
    <w:rsid w:val="008668E1"/>
    <w:rsid w:val="00873C6E"/>
    <w:rsid w:val="008A08F8"/>
    <w:rsid w:val="008C6282"/>
    <w:rsid w:val="008E0FE8"/>
    <w:rsid w:val="008E49C2"/>
    <w:rsid w:val="008F0101"/>
    <w:rsid w:val="00904577"/>
    <w:rsid w:val="0090606F"/>
    <w:rsid w:val="00924D2A"/>
    <w:rsid w:val="00937F4B"/>
    <w:rsid w:val="009449CA"/>
    <w:rsid w:val="00975EB8"/>
    <w:rsid w:val="00981F82"/>
    <w:rsid w:val="009C084C"/>
    <w:rsid w:val="009C547C"/>
    <w:rsid w:val="009D1D8B"/>
    <w:rsid w:val="009F0106"/>
    <w:rsid w:val="00A333D5"/>
    <w:rsid w:val="00A64F68"/>
    <w:rsid w:val="00B00068"/>
    <w:rsid w:val="00B278F1"/>
    <w:rsid w:val="00B81829"/>
    <w:rsid w:val="00B929CD"/>
    <w:rsid w:val="00BE48BD"/>
    <w:rsid w:val="00BE7C52"/>
    <w:rsid w:val="00C03720"/>
    <w:rsid w:val="00C174E1"/>
    <w:rsid w:val="00C335F8"/>
    <w:rsid w:val="00C51167"/>
    <w:rsid w:val="00C5333B"/>
    <w:rsid w:val="00C73E4A"/>
    <w:rsid w:val="00C863E0"/>
    <w:rsid w:val="00C91EC9"/>
    <w:rsid w:val="00CA62C4"/>
    <w:rsid w:val="00CC398F"/>
    <w:rsid w:val="00D51E86"/>
    <w:rsid w:val="00D61CD2"/>
    <w:rsid w:val="00D9661F"/>
    <w:rsid w:val="00DF7D3B"/>
    <w:rsid w:val="00E00FDB"/>
    <w:rsid w:val="00E025F0"/>
    <w:rsid w:val="00E0785E"/>
    <w:rsid w:val="00E11C52"/>
    <w:rsid w:val="00E608A2"/>
    <w:rsid w:val="00E85D2C"/>
    <w:rsid w:val="00E9616F"/>
    <w:rsid w:val="00EA3C84"/>
    <w:rsid w:val="00ED1269"/>
    <w:rsid w:val="00ED18BD"/>
    <w:rsid w:val="00ED6AF5"/>
    <w:rsid w:val="00F12496"/>
    <w:rsid w:val="00F1755D"/>
    <w:rsid w:val="00F40277"/>
    <w:rsid w:val="00FD5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F05B9E"/>
  <w15:chartTrackingRefBased/>
  <w15:docId w15:val="{5628A4A2-2964-43D5-AEBF-788AC109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BF8"/>
    <w:pPr>
      <w:spacing w:after="200" w:line="240" w:lineRule="auto"/>
    </w:pPr>
  </w:style>
  <w:style w:type="paragraph" w:styleId="Heading2">
    <w:name w:val="heading 2"/>
    <w:basedOn w:val="Normal"/>
    <w:next w:val="Normal"/>
    <w:link w:val="Heading2Char"/>
    <w:uiPriority w:val="9"/>
    <w:unhideWhenUsed/>
    <w:qFormat/>
    <w:rsid w:val="00ED6A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1BF8"/>
    <w:pPr>
      <w:tabs>
        <w:tab w:val="center" w:pos="4513"/>
        <w:tab w:val="right" w:pos="9026"/>
      </w:tabs>
      <w:spacing w:after="0"/>
    </w:pPr>
  </w:style>
  <w:style w:type="character" w:customStyle="1" w:styleId="HeaderChar">
    <w:name w:val="Header Char"/>
    <w:basedOn w:val="DefaultParagraphFont"/>
    <w:link w:val="Header"/>
    <w:uiPriority w:val="99"/>
    <w:rsid w:val="00291BF8"/>
  </w:style>
  <w:style w:type="paragraph" w:styleId="Footer">
    <w:name w:val="footer"/>
    <w:basedOn w:val="Normal"/>
    <w:link w:val="FooterChar"/>
    <w:uiPriority w:val="99"/>
    <w:unhideWhenUsed/>
    <w:rsid w:val="00291BF8"/>
    <w:pPr>
      <w:tabs>
        <w:tab w:val="center" w:pos="4513"/>
        <w:tab w:val="right" w:pos="9026"/>
      </w:tabs>
      <w:spacing w:after="0"/>
    </w:pPr>
  </w:style>
  <w:style w:type="character" w:customStyle="1" w:styleId="FooterChar">
    <w:name w:val="Footer Char"/>
    <w:basedOn w:val="DefaultParagraphFont"/>
    <w:link w:val="Footer"/>
    <w:uiPriority w:val="99"/>
    <w:rsid w:val="00291BF8"/>
  </w:style>
  <w:style w:type="paragraph" w:styleId="NoSpacing">
    <w:name w:val="No Spacing"/>
    <w:uiPriority w:val="1"/>
    <w:qFormat/>
    <w:rsid w:val="00F12496"/>
    <w:pPr>
      <w:spacing w:after="0" w:line="240" w:lineRule="auto"/>
    </w:pPr>
  </w:style>
  <w:style w:type="paragraph" w:styleId="BalloonText">
    <w:name w:val="Balloon Text"/>
    <w:basedOn w:val="Normal"/>
    <w:link w:val="BalloonTextChar"/>
    <w:uiPriority w:val="99"/>
    <w:semiHidden/>
    <w:unhideWhenUsed/>
    <w:qFormat/>
    <w:rsid w:val="00B278F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B278F1"/>
    <w:rPr>
      <w:rFonts w:ascii="Segoe UI" w:hAnsi="Segoe UI" w:cs="Segoe UI"/>
      <w:sz w:val="18"/>
      <w:szCs w:val="18"/>
    </w:rPr>
  </w:style>
  <w:style w:type="paragraph" w:customStyle="1" w:styleId="LightGrid-Accent31">
    <w:name w:val="Light Grid - Accent 31"/>
    <w:basedOn w:val="Normal"/>
    <w:qFormat/>
    <w:rsid w:val="000F2E5B"/>
    <w:pPr>
      <w:spacing w:after="0"/>
      <w:ind w:left="720"/>
      <w:contextualSpacing/>
    </w:pPr>
    <w:rPr>
      <w:rFonts w:ascii="Cambria" w:eastAsia="MS ??" w:hAnsi="Cambria" w:cs="Times New Roman"/>
      <w:sz w:val="24"/>
      <w:szCs w:val="24"/>
    </w:rPr>
  </w:style>
  <w:style w:type="paragraph" w:styleId="Subtitle">
    <w:name w:val="Subtitle"/>
    <w:basedOn w:val="Normal"/>
    <w:link w:val="SubtitleChar"/>
    <w:qFormat/>
    <w:rsid w:val="009449CA"/>
    <w:pPr>
      <w:spacing w:after="0"/>
    </w:pPr>
    <w:rPr>
      <w:rFonts w:ascii="HelveticaExt-Normal" w:eastAsia="Times New Roman" w:hAnsi="HelveticaExt-Normal" w:cs="Times New Roman"/>
      <w:b/>
      <w:bCs/>
      <w:szCs w:val="20"/>
    </w:rPr>
  </w:style>
  <w:style w:type="character" w:customStyle="1" w:styleId="SubtitleChar">
    <w:name w:val="Subtitle Char"/>
    <w:basedOn w:val="DefaultParagraphFont"/>
    <w:link w:val="Subtitle"/>
    <w:rsid w:val="009449CA"/>
    <w:rPr>
      <w:rFonts w:ascii="HelveticaExt-Normal" w:eastAsia="Times New Roman" w:hAnsi="HelveticaExt-Normal" w:cs="Times New Roman"/>
      <w:b/>
      <w:bCs/>
      <w:szCs w:val="20"/>
    </w:rPr>
  </w:style>
  <w:style w:type="paragraph" w:styleId="ListParagraph">
    <w:name w:val="List Paragraph"/>
    <w:basedOn w:val="Normal"/>
    <w:uiPriority w:val="1"/>
    <w:qFormat/>
    <w:rsid w:val="009449CA"/>
    <w:pPr>
      <w:spacing w:after="0"/>
      <w:ind w:left="720"/>
      <w:contextualSpacing/>
    </w:pPr>
    <w:rPr>
      <w:rFonts w:ascii="HelveticaExt-Normal" w:eastAsia="Times New Roman" w:hAnsi="HelveticaExt-Normal" w:cs="Times New Roman"/>
      <w:szCs w:val="20"/>
    </w:rPr>
  </w:style>
  <w:style w:type="paragraph" w:customStyle="1" w:styleId="xmsonormal">
    <w:name w:val="x_msonormal"/>
    <w:basedOn w:val="Normal"/>
    <w:rsid w:val="0029246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odytextcellCharacter">
    <w:name w:val="Body text cell Character"/>
    <w:rsid w:val="009D1D8B"/>
    <w:rPr>
      <w:rFonts w:ascii="Arial" w:hAnsi="Arial"/>
      <w:sz w:val="20"/>
    </w:rPr>
  </w:style>
  <w:style w:type="paragraph" w:customStyle="1" w:styleId="Bodytextcell">
    <w:name w:val="Body text cell"/>
    <w:basedOn w:val="Normal"/>
    <w:link w:val="BodytextcellCharChar"/>
    <w:rsid w:val="009D1D8B"/>
    <w:pPr>
      <w:spacing w:after="40"/>
    </w:pPr>
    <w:rPr>
      <w:rFonts w:ascii="Arial" w:eastAsia="Calibri" w:hAnsi="Arial" w:cs="Arial"/>
      <w:sz w:val="20"/>
      <w:szCs w:val="20"/>
    </w:rPr>
  </w:style>
  <w:style w:type="character" w:customStyle="1" w:styleId="BodytextcellCharChar">
    <w:name w:val="Body text cell Char Char"/>
    <w:link w:val="Bodytextcell"/>
    <w:rsid w:val="009D1D8B"/>
    <w:rPr>
      <w:rFonts w:ascii="Arial" w:eastAsia="Calibri" w:hAnsi="Arial" w:cs="Arial"/>
      <w:sz w:val="20"/>
      <w:szCs w:val="20"/>
    </w:rPr>
  </w:style>
  <w:style w:type="paragraph" w:customStyle="1" w:styleId="Tabletext">
    <w:name w:val="Table text"/>
    <w:basedOn w:val="Normal"/>
    <w:link w:val="TabletextChar"/>
    <w:rsid w:val="009C084C"/>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character" w:customStyle="1" w:styleId="TabletextChar">
    <w:name w:val="Table text Char"/>
    <w:link w:val="Tabletext"/>
    <w:locked/>
    <w:rsid w:val="009C084C"/>
    <w:rPr>
      <w:rFonts w:ascii="Arial" w:eastAsia="Times New Roman" w:hAnsi="Arial" w:cs="Times New Roman"/>
      <w:szCs w:val="20"/>
    </w:rPr>
  </w:style>
  <w:style w:type="character" w:customStyle="1" w:styleId="markedcontent">
    <w:name w:val="markedcontent"/>
    <w:basedOn w:val="DefaultParagraphFont"/>
    <w:rsid w:val="00924D2A"/>
  </w:style>
  <w:style w:type="character" w:styleId="Hyperlink">
    <w:name w:val="Hyperlink"/>
    <w:basedOn w:val="DefaultParagraphFont"/>
    <w:uiPriority w:val="99"/>
    <w:unhideWhenUsed/>
    <w:rsid w:val="00A64F68"/>
    <w:rPr>
      <w:color w:val="0563C1" w:themeColor="hyperlink"/>
      <w:u w:val="single"/>
    </w:rPr>
  </w:style>
  <w:style w:type="paragraph" w:customStyle="1" w:styleId="TableParagraph">
    <w:name w:val="Table Paragraph"/>
    <w:basedOn w:val="Normal"/>
    <w:uiPriority w:val="1"/>
    <w:qFormat/>
    <w:rsid w:val="00046818"/>
    <w:pPr>
      <w:widowControl w:val="0"/>
      <w:autoSpaceDE w:val="0"/>
      <w:autoSpaceDN w:val="0"/>
      <w:spacing w:after="0"/>
    </w:pPr>
    <w:rPr>
      <w:rFonts w:ascii="Lato Light" w:eastAsia="Lato Light" w:hAnsi="Lato Light" w:cs="Lato Light"/>
      <w:lang w:eastAsia="en-GB" w:bidi="en-GB"/>
    </w:rPr>
  </w:style>
  <w:style w:type="paragraph" w:customStyle="1" w:styleId="TableContents">
    <w:name w:val="Table Contents"/>
    <w:basedOn w:val="Normal"/>
    <w:qFormat/>
    <w:rsid w:val="00046818"/>
    <w:pPr>
      <w:spacing w:line="276" w:lineRule="auto"/>
    </w:pPr>
  </w:style>
  <w:style w:type="character" w:customStyle="1" w:styleId="Heading2Char">
    <w:name w:val="Heading 2 Char"/>
    <w:basedOn w:val="DefaultParagraphFont"/>
    <w:link w:val="Heading2"/>
    <w:uiPriority w:val="9"/>
    <w:rsid w:val="00ED6AF5"/>
    <w:rPr>
      <w:rFonts w:asciiTheme="majorHAnsi" w:eastAsiaTheme="majorEastAsia" w:hAnsiTheme="majorHAnsi" w:cstheme="majorBidi"/>
      <w:color w:val="2E74B5" w:themeColor="accent1" w:themeShade="BF"/>
      <w:sz w:val="26"/>
      <w:szCs w:val="26"/>
    </w:rPr>
  </w:style>
  <w:style w:type="character" w:customStyle="1" w:styleId="markg974jtdf6">
    <w:name w:val="markg974jtdf6"/>
    <w:basedOn w:val="DefaultParagraphFont"/>
    <w:rsid w:val="00751132"/>
  </w:style>
  <w:style w:type="character" w:customStyle="1" w:styleId="marknp5xgtnwk">
    <w:name w:val="marknp5xgtnwk"/>
    <w:basedOn w:val="DefaultParagraphFont"/>
    <w:rsid w:val="00751132"/>
  </w:style>
  <w:style w:type="paragraph" w:customStyle="1" w:styleId="xmsolistparagraph">
    <w:name w:val="x_msolistparagraph"/>
    <w:basedOn w:val="Normal"/>
    <w:rsid w:val="00751132"/>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937894">
      <w:bodyDiv w:val="1"/>
      <w:marLeft w:val="0"/>
      <w:marRight w:val="0"/>
      <w:marTop w:val="0"/>
      <w:marBottom w:val="0"/>
      <w:divBdr>
        <w:top w:val="none" w:sz="0" w:space="0" w:color="auto"/>
        <w:left w:val="none" w:sz="0" w:space="0" w:color="auto"/>
        <w:bottom w:val="none" w:sz="0" w:space="0" w:color="auto"/>
        <w:right w:val="none" w:sz="0" w:space="0" w:color="auto"/>
      </w:divBdr>
      <w:divsChild>
        <w:div w:id="1283927066">
          <w:marLeft w:val="0"/>
          <w:marRight w:val="0"/>
          <w:marTop w:val="0"/>
          <w:marBottom w:val="0"/>
          <w:divBdr>
            <w:top w:val="none" w:sz="0" w:space="0" w:color="auto"/>
            <w:left w:val="none" w:sz="0" w:space="0" w:color="auto"/>
            <w:bottom w:val="none" w:sz="0" w:space="0" w:color="auto"/>
            <w:right w:val="none" w:sz="0" w:space="0" w:color="auto"/>
          </w:divBdr>
          <w:divsChild>
            <w:div w:id="823087048">
              <w:marLeft w:val="0"/>
              <w:marRight w:val="0"/>
              <w:marTop w:val="0"/>
              <w:marBottom w:val="0"/>
              <w:divBdr>
                <w:top w:val="none" w:sz="0" w:space="0" w:color="auto"/>
                <w:left w:val="none" w:sz="0" w:space="0" w:color="auto"/>
                <w:bottom w:val="none" w:sz="0" w:space="0" w:color="auto"/>
                <w:right w:val="none" w:sz="0" w:space="0" w:color="auto"/>
              </w:divBdr>
            </w:div>
          </w:divsChild>
        </w:div>
        <w:div w:id="1550611906">
          <w:marLeft w:val="0"/>
          <w:marRight w:val="0"/>
          <w:marTop w:val="0"/>
          <w:marBottom w:val="0"/>
          <w:divBdr>
            <w:top w:val="none" w:sz="0" w:space="0" w:color="auto"/>
            <w:left w:val="none" w:sz="0" w:space="0" w:color="auto"/>
            <w:bottom w:val="none" w:sz="0" w:space="0" w:color="auto"/>
            <w:right w:val="none" w:sz="0" w:space="0" w:color="auto"/>
          </w:divBdr>
          <w:divsChild>
            <w:div w:id="2101490123">
              <w:marLeft w:val="0"/>
              <w:marRight w:val="0"/>
              <w:marTop w:val="0"/>
              <w:marBottom w:val="0"/>
              <w:divBdr>
                <w:top w:val="none" w:sz="0" w:space="0" w:color="auto"/>
                <w:left w:val="none" w:sz="0" w:space="0" w:color="auto"/>
                <w:bottom w:val="none" w:sz="0" w:space="0" w:color="auto"/>
                <w:right w:val="none" w:sz="0" w:space="0" w:color="auto"/>
              </w:divBdr>
            </w:div>
          </w:divsChild>
        </w:div>
        <w:div w:id="1881941981">
          <w:marLeft w:val="0"/>
          <w:marRight w:val="0"/>
          <w:marTop w:val="0"/>
          <w:marBottom w:val="0"/>
          <w:divBdr>
            <w:top w:val="none" w:sz="0" w:space="0" w:color="auto"/>
            <w:left w:val="none" w:sz="0" w:space="0" w:color="auto"/>
            <w:bottom w:val="none" w:sz="0" w:space="0" w:color="auto"/>
            <w:right w:val="none" w:sz="0" w:space="0" w:color="auto"/>
          </w:divBdr>
          <w:divsChild>
            <w:div w:id="1269315134">
              <w:marLeft w:val="0"/>
              <w:marRight w:val="0"/>
              <w:marTop w:val="0"/>
              <w:marBottom w:val="0"/>
              <w:divBdr>
                <w:top w:val="none" w:sz="0" w:space="0" w:color="auto"/>
                <w:left w:val="none" w:sz="0" w:space="0" w:color="auto"/>
                <w:bottom w:val="none" w:sz="0" w:space="0" w:color="auto"/>
                <w:right w:val="none" w:sz="0" w:space="0" w:color="auto"/>
              </w:divBdr>
            </w:div>
          </w:divsChild>
        </w:div>
        <w:div w:id="1293825029">
          <w:marLeft w:val="0"/>
          <w:marRight w:val="0"/>
          <w:marTop w:val="0"/>
          <w:marBottom w:val="0"/>
          <w:divBdr>
            <w:top w:val="none" w:sz="0" w:space="0" w:color="auto"/>
            <w:left w:val="none" w:sz="0" w:space="0" w:color="auto"/>
            <w:bottom w:val="none" w:sz="0" w:space="0" w:color="auto"/>
            <w:right w:val="none" w:sz="0" w:space="0" w:color="auto"/>
          </w:divBdr>
          <w:divsChild>
            <w:div w:id="13035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ts.gov.uk/governors-volunte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hyperlink" Target="http://www.google.co.uk/url?sa=i&amp;rct=j&amp;q=&amp;esrc=s&amp;source=images&amp;cd=&amp;cad=rja&amp;uact=8&amp;ved=2ahUKEwiQjbWGytfZAhWB8RQKHeqcB5AQjRx6BAgAEAU&amp;url=http://www.east-the-water.devon.sch.uk/school-blog/music-mark.html&amp;psig=AOvVaw04YubnNsr-9G6tXq5oLza5&amp;ust=1520421612062863" TargetMode="External"/><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1CB1F-F230-49F3-B303-4B48C060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Athina Bradley</dc:creator>
  <cp:keywords/>
  <dc:description/>
  <cp:lastModifiedBy>Jennie Crompton</cp:lastModifiedBy>
  <cp:revision>3</cp:revision>
  <cp:lastPrinted>2023-02-22T14:26:00Z</cp:lastPrinted>
  <dcterms:created xsi:type="dcterms:W3CDTF">2025-10-07T15:16:00Z</dcterms:created>
  <dcterms:modified xsi:type="dcterms:W3CDTF">2025-10-07T15:19:00Z</dcterms:modified>
</cp:coreProperties>
</file>